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3105B">
      <w:pPr>
        <w:pStyle w:val="a5"/>
        <w:ind w:right="284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A7791" w:rsidRPr="008A7791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71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3105B">
      <w:pPr>
        <w:pStyle w:val="a5"/>
        <w:ind w:right="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DE1D25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7791" w:rsidRPr="008A779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71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FB3FF9">
        <w:rPr>
          <w:rFonts w:ascii="Times New Roman" w:hAnsi="Times New Roman"/>
          <w:color w:val="000000"/>
          <w:sz w:val="28"/>
          <w:szCs w:val="28"/>
        </w:rPr>
        <w:t>9</w:t>
      </w:r>
      <w:r w:rsidR="00DE1D25">
        <w:rPr>
          <w:rFonts w:ascii="Times New Roman" w:hAnsi="Times New Roman"/>
          <w:color w:val="000000"/>
          <w:sz w:val="28"/>
          <w:szCs w:val="28"/>
        </w:rPr>
        <w:t>3</w:t>
      </w:r>
      <w:r w:rsidR="008A7791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1D25">
        <w:rPr>
          <w:rFonts w:ascii="Times New Roman" w:hAnsi="Times New Roman"/>
          <w:color w:val="000000"/>
          <w:sz w:val="28"/>
          <w:szCs w:val="28"/>
        </w:rPr>
        <w:t>1</w:t>
      </w:r>
      <w:r w:rsidR="008A7791">
        <w:rPr>
          <w:rFonts w:ascii="Times New Roman" w:hAnsi="Times New Roman"/>
          <w:color w:val="000000"/>
          <w:sz w:val="28"/>
          <w:szCs w:val="28"/>
        </w:rPr>
        <w:t>8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A7791" w:rsidRPr="008A779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12 Марта, 71 </w:t>
      </w:r>
      <w:r w:rsidR="008A7791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8A7791" w:rsidRPr="008A7791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E1D25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591A11">
        <w:rPr>
          <w:rFonts w:ascii="Times New Roman" w:hAnsi="Times New Roman"/>
          <w:color w:val="000000"/>
          <w:sz w:val="28"/>
          <w:szCs w:val="28"/>
        </w:rPr>
        <w:t>2</w:t>
      </w:r>
      <w:r w:rsidR="008A7791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E1D25" w:rsidRDefault="008A7791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7791">
        <w:rPr>
          <w:rFonts w:ascii="Times New Roman" w:hAnsi="Times New Roman"/>
          <w:bCs/>
          <w:color w:val="000000"/>
          <w:sz w:val="28"/>
          <w:szCs w:val="28"/>
        </w:rPr>
        <w:t>Предоставить Степанову Вадиму Степановичу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12 Марта, 71 г. Майкопа на расстоянии 1 м от границы земельного участка по ул. 12 Марта, 73 г. Майкопа и на расстоянии 2 м от границ земельных участков по ул. 12 Марта, 69 г. Майкопа и ул. Свободы, 153 г. Майкопа.</w:t>
      </w:r>
    </w:p>
    <w:p w:rsidR="008A7791" w:rsidRDefault="008A7791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A7791" w:rsidRPr="00FB7EA6" w:rsidRDefault="008A7791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E1D25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DF" w:rsidRDefault="00F84DDF">
      <w:pPr>
        <w:spacing w:line="240" w:lineRule="auto"/>
      </w:pPr>
      <w:r>
        <w:separator/>
      </w:r>
    </w:p>
  </w:endnote>
  <w:endnote w:type="continuationSeparator" w:id="0">
    <w:p w:rsidR="00F84DDF" w:rsidRDefault="00F84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DF" w:rsidRDefault="00F84DDF">
      <w:pPr>
        <w:spacing w:after="0" w:line="240" w:lineRule="auto"/>
      </w:pPr>
      <w:r>
        <w:separator/>
      </w:r>
    </w:p>
  </w:footnote>
  <w:footnote w:type="continuationSeparator" w:id="0">
    <w:p w:rsidR="00F84DDF" w:rsidRDefault="00F84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4D7B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2171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A7791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DDF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2022-06-29T11:06:00Z</cp:lastPrinted>
  <dcterms:created xsi:type="dcterms:W3CDTF">2022-05-26T14:02:00Z</dcterms:created>
  <dcterms:modified xsi:type="dcterms:W3CDTF">2022-11-07T07:19:00Z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